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7"/>
      </w:tblGrid>
      <w:tr w:rsidR="00FF71B6">
        <w:trPr>
          <w:trHeight w:val="496"/>
        </w:trPr>
        <w:tc>
          <w:tcPr>
            <w:tcW w:w="9467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965A99" w:rsidRPr="00965A99" w:rsidRDefault="00965A99">
            <w:pPr>
              <w:pStyle w:val="a3"/>
              <w:wordWrap/>
              <w:spacing w:line="348" w:lineRule="auto"/>
              <w:jc w:val="center"/>
              <w:rPr>
                <w:rFonts w:cs="Cordia New"/>
                <w:lang w:bidi="th-TH"/>
              </w:rPr>
            </w:pPr>
            <w:r>
              <w:rPr>
                <w:rFonts w:ascii="HY울릉도M" w:eastAsia="HY울릉도M" w:cs="Cordia New" w:hint="cs"/>
                <w:b/>
                <w:color w:val="1B1760"/>
                <w:sz w:val="44"/>
                <w:cs/>
                <w:lang w:bidi="th-TH"/>
              </w:rPr>
              <w:t>แบบสอบถามความสมบูรณ์ของพน</w:t>
            </w:r>
            <w:r w:rsidR="00822B06">
              <w:rPr>
                <w:rFonts w:ascii="HY울릉도M" w:eastAsia="HY울릉도M" w:cs="Cordia New" w:hint="cs"/>
                <w:b/>
                <w:color w:val="1B1760"/>
                <w:sz w:val="44"/>
                <w:cs/>
                <w:lang w:bidi="th-TH"/>
              </w:rPr>
              <w:t>ักงานศูนย์สนับสนุนชาวแรงงานต่างชาติ</w:t>
            </w:r>
          </w:p>
        </w:tc>
      </w:tr>
    </w:tbl>
    <w:p w:rsidR="00FF71B6" w:rsidRDefault="00FF71B6">
      <w:pPr>
        <w:pStyle w:val="a3"/>
        <w:wordWrap/>
        <w:spacing w:line="432" w:lineRule="auto"/>
        <w:ind w:left="944" w:hanging="944"/>
        <w:jc w:val="center"/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72"/>
      </w:tblGrid>
      <w:tr w:rsidR="00FF71B6">
        <w:trPr>
          <w:trHeight w:val="333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965A99" w:rsidRPr="00965A99" w:rsidRDefault="00965A99">
            <w:pPr>
              <w:pStyle w:val="a3"/>
              <w:wordWrap/>
              <w:jc w:val="center"/>
              <w:rPr>
                <w:rFonts w:cs="Cordia New"/>
                <w:szCs w:val="28"/>
                <w:lang w:bidi="th-TH"/>
              </w:rPr>
            </w:pPr>
            <w:r>
              <w:rPr>
                <w:rFonts w:eastAsia="맑은 고딕" w:cs="Cordia New" w:hint="cs"/>
                <w:b/>
                <w:sz w:val="22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965A99" w:rsidRPr="00965A99" w:rsidRDefault="00965A99">
            <w:pPr>
              <w:pStyle w:val="a3"/>
              <w:wordWrap/>
              <w:jc w:val="center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b/>
                <w:sz w:val="22"/>
                <w:szCs w:val="28"/>
                <w:cs/>
                <w:lang w:bidi="th-TH"/>
              </w:rPr>
              <w:t>คำถามแบบสอบถาม</w:t>
            </w:r>
          </w:p>
        </w:tc>
      </w:tr>
      <w:tr w:rsidR="00FF71B6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965A99" w:rsidRPr="00965A99" w:rsidRDefault="00965A99">
            <w:pPr>
              <w:pStyle w:val="a3"/>
              <w:wordWrap/>
              <w:spacing w:line="264" w:lineRule="auto"/>
              <w:jc w:val="center"/>
              <w:rPr>
                <w:rFonts w:cs="Cordia New"/>
                <w:szCs w:val="28"/>
                <w:lang w:bidi="th-TH"/>
              </w:rPr>
            </w:pPr>
            <w:bookmarkStart w:id="0" w:name="_GoBack"/>
            <w:bookmarkEnd w:id="0"/>
            <w:r>
              <w:rPr>
                <w:rFonts w:eastAsia="맑은 고딕" w:cs="Cordia New" w:hint="cs"/>
                <w:b/>
                <w:sz w:val="22"/>
                <w:szCs w:val="28"/>
                <w:cs/>
                <w:lang w:bidi="th-TH"/>
              </w:rPr>
              <w:t>ความโปร่งใส</w:t>
            </w:r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2C2E55" w:rsidRPr="002C2E55" w:rsidRDefault="009E37C7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7"/>
                <w:sz w:val="22"/>
                <w:szCs w:val="28"/>
                <w:cs/>
                <w:lang w:bidi="th-TH"/>
              </w:rPr>
              <w:t>คำถาม1) การ</w:t>
            </w:r>
            <w:r w:rsidR="000850B2">
              <w:rPr>
                <w:rFonts w:ascii="맑은 고딕" w:eastAsia="맑은 고딕" w:cs="Cordia New" w:hint="cs"/>
                <w:spacing w:val="-7"/>
                <w:sz w:val="22"/>
                <w:szCs w:val="28"/>
                <w:cs/>
                <w:lang w:bidi="th-TH"/>
              </w:rPr>
              <w:t>รับเรื่อง</w:t>
            </w:r>
            <w:r>
              <w:rPr>
                <w:rFonts w:ascii="맑은 고딕" w:eastAsia="맑은 고딕" w:cs="Cordia New" w:hint="cs"/>
                <w:spacing w:val="-7"/>
                <w:sz w:val="22"/>
                <w:szCs w:val="28"/>
                <w:cs/>
                <w:lang w:bidi="th-TH"/>
              </w:rPr>
              <w:t>ร้องทุกข์</w:t>
            </w:r>
            <w:r w:rsidR="002C2E55">
              <w:rPr>
                <w:rFonts w:ascii="맑은 고딕" w:eastAsia="맑은 고딕" w:cs="Cordia New" w:hint="cs"/>
                <w:spacing w:val="-7"/>
                <w:sz w:val="22"/>
                <w:szCs w:val="28"/>
                <w:cs/>
                <w:lang w:bidi="th-TH"/>
              </w:rPr>
              <w:t>สำหรับขั้นตอนและการจัดการงานถูกเปิดเผยอย่างโปร่งใสหรือไหม?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11"/>
              <w:gridCol w:w="1209"/>
              <w:gridCol w:w="1160"/>
              <w:gridCol w:w="1161"/>
              <w:gridCol w:w="1161"/>
              <w:gridCol w:w="1161"/>
              <w:gridCol w:w="1161"/>
            </w:tblGrid>
            <w:tr w:rsidR="00FF71B6" w:rsidTr="0081058A">
              <w:trPr>
                <w:trHeight w:val="56"/>
              </w:trPr>
              <w:tc>
                <w:tcPr>
                  <w:tcW w:w="111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ascii="맑은 고딕"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ไม่เลย</w:t>
                  </w:r>
                </w:p>
              </w:tc>
              <w:tc>
                <w:tcPr>
                  <w:tcW w:w="1209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54555C" w:rsidP="004407E7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ascii="맑은 고딕" w:eastAsia="맑은 고딕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r w:rsidR="00E069B2"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069B2" w:rsidRPr="0081058A" w:rsidRDefault="00E069B2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sz w:val="24"/>
                      <w:szCs w:val="24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</w:tr>
            <w:tr w:rsidR="00FF71B6" w:rsidTr="0081058A">
              <w:trPr>
                <w:trHeight w:val="56"/>
              </w:trPr>
              <w:tc>
                <w:tcPr>
                  <w:tcW w:w="111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209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</w:pPr>
          </w:p>
        </w:tc>
      </w:tr>
      <w:tr w:rsidR="00FF71B6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81058A" w:rsidRPr="0081058A" w:rsidRDefault="0081058A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2"/>
                <w:sz w:val="22"/>
                <w:szCs w:val="28"/>
                <w:cs/>
                <w:lang w:bidi="th-TH"/>
              </w:rPr>
              <w:t>คำถาม2)</w:t>
            </w:r>
            <w:r w:rsidR="005B3528">
              <w:rPr>
                <w:rFonts w:ascii="맑은 고딕" w:eastAsia="맑은 고딕" w:cs="Cordia New" w:hint="cs"/>
                <w:spacing w:val="-2"/>
                <w:sz w:val="22"/>
                <w:szCs w:val="28"/>
                <w:cs/>
                <w:lang w:bidi="th-TH"/>
              </w:rPr>
              <w:t>เกณฑ์ในสถานการณ์จริงการ</w:t>
            </w:r>
            <w:r w:rsidR="005B3528">
              <w:rPr>
                <w:rFonts w:ascii="맑은 고딕" w:eastAsia="맑은 고딕" w:cs="Cordia New" w:hint="cs"/>
                <w:spacing w:val="-7"/>
                <w:sz w:val="22"/>
                <w:szCs w:val="28"/>
                <w:cs/>
                <w:lang w:bidi="th-TH"/>
              </w:rPr>
              <w:t>ร้องทุกข์</w:t>
            </w:r>
            <w:r>
              <w:rPr>
                <w:rFonts w:ascii="맑은 고딕" w:eastAsia="맑은 고딕" w:cs="Cordia New" w:hint="cs"/>
                <w:spacing w:val="-2"/>
                <w:sz w:val="22"/>
                <w:szCs w:val="28"/>
                <w:cs/>
                <w:lang w:bidi="th-TH"/>
              </w:rPr>
              <w:t>สำหรับขั้นตอนและการจัดการงานการรักษาอย่างเหมาะสมไหม?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81058A">
                  <w:pPr>
                    <w:pStyle w:val="a3"/>
                    <w:wordWrap/>
                    <w:spacing w:line="264" w:lineRule="auto"/>
                    <w:jc w:val="center"/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54555C" w:rsidP="004407E7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r w:rsidR="0019731C"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990380" w:rsidRPr="00990380" w:rsidRDefault="00990380">
            <w:pPr>
              <w:pStyle w:val="a3"/>
              <w:wordWrap/>
              <w:spacing w:line="264" w:lineRule="auto"/>
              <w:jc w:val="center"/>
              <w:rPr>
                <w:rFonts w:cs="Cordia New"/>
                <w:szCs w:val="28"/>
                <w:lang w:bidi="th-TH"/>
              </w:rPr>
            </w:pPr>
            <w:r>
              <w:rPr>
                <w:rFonts w:eastAsia="맑은 고딕" w:cs="Cordia New" w:hint="cs"/>
                <w:b/>
                <w:sz w:val="22"/>
                <w:szCs w:val="28"/>
                <w:cs/>
                <w:lang w:bidi="th-TH"/>
              </w:rPr>
              <w:t>ความรับผิดชอบ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7965" w:rsidRPr="00007965" w:rsidRDefault="0078101B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22"/>
                <w:sz w:val="22"/>
                <w:szCs w:val="28"/>
                <w:cs/>
                <w:lang w:bidi="th-TH"/>
              </w:rPr>
              <w:t>คำถาม3)</w:t>
            </w:r>
            <w:r w:rsidR="00007965">
              <w:rPr>
                <w:rFonts w:ascii="맑은 고딕" w:eastAsia="맑은 고딕" w:cs="Cordia New" w:hint="cs"/>
                <w:spacing w:val="-22"/>
                <w:sz w:val="22"/>
                <w:szCs w:val="28"/>
                <w:cs/>
                <w:lang w:bidi="th-TH"/>
              </w:rPr>
              <w:t>เจ้าหน้าที่ที่รับผิดชอบ</w:t>
            </w:r>
            <w:r>
              <w:rPr>
                <w:rFonts w:ascii="맑은 고딕" w:eastAsia="맑은 고딕" w:cs="Cordia New" w:hint="cs"/>
                <w:spacing w:val="-22"/>
                <w:sz w:val="22"/>
                <w:szCs w:val="28"/>
                <w:cs/>
                <w:lang w:bidi="th-TH"/>
              </w:rPr>
              <w:t>การร้องทุกข์</w:t>
            </w:r>
            <w:r w:rsidR="00007965">
              <w:rPr>
                <w:rFonts w:ascii="맑은 고딕" w:eastAsia="맑은 고딕" w:cs="Cordia New" w:hint="cs"/>
                <w:spacing w:val="-22"/>
                <w:sz w:val="22"/>
                <w:szCs w:val="28"/>
                <w:cs/>
                <w:lang w:bidi="th-TH"/>
              </w:rPr>
              <w:t>มีการจัดการงานอย่างขยันขันแข็งเกี่ยวกับด้านการรักษากำหนดการ,  หรืออธิบายอย่างเพียง พอไหม?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81058A">
                  <w:pPr>
                    <w:pStyle w:val="a3"/>
                    <w:wordWrap/>
                    <w:spacing w:line="264" w:lineRule="auto"/>
                    <w:jc w:val="center"/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54555C" w:rsidP="004407E7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r w:rsidR="0019731C"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7965" w:rsidRPr="00007965" w:rsidRDefault="00007965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9"/>
                <w:sz w:val="22"/>
                <w:szCs w:val="28"/>
                <w:cs/>
                <w:lang w:bidi="th-TH"/>
              </w:rPr>
              <w:t>คำถาม4</w:t>
            </w:r>
            <w:r w:rsidR="0055653B">
              <w:rPr>
                <w:rFonts w:ascii="맑은 고딕" w:eastAsia="맑은 고딕" w:cs="Cordia New" w:hint="cs"/>
                <w:spacing w:val="-9"/>
                <w:sz w:val="22"/>
                <w:szCs w:val="28"/>
                <w:cs/>
                <w:lang w:bidi="th-TH"/>
              </w:rPr>
              <w:t>) เจ้าหน้า</w:t>
            </w:r>
            <w:r>
              <w:rPr>
                <w:rFonts w:ascii="맑은 고딕" w:eastAsia="맑은 고딕" w:cs="Cordia New" w:hint="cs"/>
                <w:spacing w:val="-9"/>
                <w:sz w:val="22"/>
                <w:szCs w:val="28"/>
                <w:cs/>
                <w:lang w:bidi="th-TH"/>
              </w:rPr>
              <w:t>ที่</w:t>
            </w:r>
            <w:r w:rsidR="0055653B">
              <w:rPr>
                <w:rFonts w:ascii="맑은 고딕" w:eastAsia="맑은 고딕" w:cs="Cordia New" w:hint="cs"/>
                <w:spacing w:val="-9"/>
                <w:sz w:val="22"/>
                <w:szCs w:val="28"/>
                <w:cs/>
                <w:lang w:bidi="th-TH"/>
              </w:rPr>
              <w:t>ที่</w:t>
            </w:r>
            <w:r>
              <w:rPr>
                <w:rFonts w:ascii="맑은 고딕" w:eastAsia="맑은 고딕" w:cs="Cordia New" w:hint="cs"/>
                <w:spacing w:val="-9"/>
                <w:sz w:val="22"/>
                <w:szCs w:val="28"/>
                <w:cs/>
                <w:lang w:bidi="th-TH"/>
              </w:rPr>
              <w:t>เกี่ยวข้องกับงานในขณะที่จัดแจงงานนั้นมีการเหยียดหยามสิทธิ์ที่กำหนดหรือไหม?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 w:rsidP="0054555C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990380" w:rsidRDefault="00990380">
            <w:pPr>
              <w:pStyle w:val="a3"/>
              <w:wordWrap/>
              <w:spacing w:line="264" w:lineRule="auto"/>
              <w:jc w:val="center"/>
              <w:rPr>
                <w:rFonts w:eastAsia="맑은 고딕" w:cs="Cordia New"/>
                <w:b/>
                <w:sz w:val="22"/>
                <w:szCs w:val="28"/>
                <w:lang w:bidi="th-TH"/>
              </w:rPr>
            </w:pPr>
            <w:r>
              <w:rPr>
                <w:rFonts w:eastAsia="맑은 고딕" w:cs="Cordia New" w:hint="cs"/>
                <w:b/>
                <w:sz w:val="22"/>
                <w:szCs w:val="28"/>
                <w:cs/>
                <w:lang w:bidi="th-TH"/>
              </w:rPr>
              <w:t xml:space="preserve">การรับรู้ </w:t>
            </w:r>
          </w:p>
          <w:p w:rsidR="00990380" w:rsidRPr="00990380" w:rsidRDefault="00990380">
            <w:pPr>
              <w:pStyle w:val="a3"/>
              <w:wordWrap/>
              <w:spacing w:line="264" w:lineRule="auto"/>
              <w:jc w:val="center"/>
              <w:rPr>
                <w:rFonts w:cs="Cordia New"/>
                <w:szCs w:val="28"/>
                <w:lang w:bidi="th-TH"/>
              </w:rPr>
            </w:pPr>
            <w:r>
              <w:rPr>
                <w:rFonts w:eastAsia="맑은 고딕" w:cs="Cordia New" w:hint="cs"/>
                <w:b/>
                <w:sz w:val="22"/>
                <w:szCs w:val="28"/>
                <w:cs/>
                <w:lang w:bidi="th-TH"/>
              </w:rPr>
              <w:t>ความทุจริต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5653B" w:rsidRPr="0055653B" w:rsidRDefault="0055653B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คำถาม5) เจ้าหน้าที่ที่เกี่ยวข้องกับงานมีกรณีการให้ความสำคัญพิเศษกับใครบางคนหรือไม่?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lastRenderedPageBreak/>
                    <w:t>เป็นเช่นนั้นมากๆ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81058A">
                  <w:pPr>
                    <w:pStyle w:val="a3"/>
                    <w:wordWrap/>
                    <w:spacing w:line="264" w:lineRule="auto"/>
                    <w:jc w:val="center"/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57CB7" w:rsidRPr="00B57CB7" w:rsidRDefault="00B57CB7" w:rsidP="00B57CB7">
            <w:pPr>
              <w:pStyle w:val="a3"/>
              <w:spacing w:line="276" w:lineRule="auto"/>
              <w:ind w:left="471" w:hanging="471"/>
              <w:rPr>
                <w:rFonts w:ascii="맑은 고딕" w:eastAsia="맑은 고딕" w:cs="Cordia New"/>
                <w:spacing w:val="-12"/>
                <w:sz w:val="22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คำถาม6) เจ้าหน้าที่ที่เกี่ยวข้องกับงานเวลาที่จัดการงานมีการใช้อิทธิพลของพื้นที่ที่อยู่</w:t>
            </w:r>
            <w:r>
              <w:rPr>
                <w:rFonts w:ascii="DFKai-SB" w:eastAsia="DFKai-SB" w:hAnsi="DFKai-SB" w:cs="Cordia New" w:hint="eastAsia"/>
                <w:spacing w:val="-12"/>
                <w:sz w:val="22"/>
                <w:szCs w:val="28"/>
                <w:cs/>
                <w:lang w:bidi="th-TH"/>
              </w:rPr>
              <w:t>·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การศึกษา</w:t>
            </w:r>
            <w:r>
              <w:rPr>
                <w:rFonts w:ascii="DFKai-SB" w:eastAsia="DFKai-SB" w:hAnsi="DFKai-SB" w:cs="Cordia New" w:hint="eastAsia"/>
                <w:spacing w:val="-12"/>
                <w:sz w:val="22"/>
                <w:szCs w:val="28"/>
                <w:cs/>
                <w:lang w:bidi="th-TH"/>
              </w:rPr>
              <w:t>·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ความเป็นญาติไหม?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19731C">
                  <w:pPr>
                    <w:pStyle w:val="a3"/>
                    <w:wordWrap/>
                    <w:spacing w:line="264" w:lineRule="auto"/>
                    <w:jc w:val="center"/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57CB7" w:rsidRPr="00B57CB7" w:rsidRDefault="00B57CB7" w:rsidP="00B57CB7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คำถาม7) เจ้าหน้าที่ที่เกี่ยวข้องกับงานมีการกระทำโดยอิทธิพลหรือการร้องขอที่ไม่เหมาะสมจากคนภายนอกที่เกี่ยวข้อง กับงานหรือไม่?</w:t>
            </w:r>
          </w:p>
          <w:p w:rsidR="00B57CB7" w:rsidRPr="00B57CB7" w:rsidRDefault="00B57CB7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B57CB7" w:rsidRPr="00B57CB7" w:rsidRDefault="00B57CB7" w:rsidP="00B57CB7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คำถาม8) เจ้าหน้าที่ที่เกี่ยวข้องกับงาน</w:t>
            </w:r>
            <w:r w:rsidR="0019731C"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มีการจัดการงานที่ไม่ยุติธรรมเพื่อผลประโยชน์ของตนหรือไม่?</w:t>
            </w:r>
          </w:p>
          <w:p w:rsidR="00B57CB7" w:rsidRPr="00B57CB7" w:rsidRDefault="00B57CB7">
            <w:pPr>
              <w:pStyle w:val="a3"/>
              <w:spacing w:line="276" w:lineRule="auto"/>
              <w:ind w:left="471" w:hanging="471"/>
              <w:rPr>
                <w:rFonts w:cs="Cordia New"/>
                <w:szCs w:val="28"/>
                <w:lang w:bidi="th-TH"/>
              </w:rPr>
            </w:pP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เป็นเช่นนั้นมากๆ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เป็นเช่นนั้น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เป็นเล็กน้อย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ปกติ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cs="Cordia New" w:hint="cs"/>
                      <w:sz w:val="24"/>
                      <w:szCs w:val="24"/>
                      <w:cs/>
                      <w:lang w:bidi="th-TH"/>
                    </w:rPr>
                    <w:t>ไม่ค่อยเท่าไรเลย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19731C" w:rsidRPr="0019731C" w:rsidRDefault="0019731C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81058A">
                    <w:rPr>
                      <w:rFonts w:eastAsia="맑은 고딕" w:cs="Cordia New" w:hint="cs"/>
                      <w:spacing w:val="-5"/>
                      <w:w w:val="90"/>
                      <w:sz w:val="24"/>
                      <w:szCs w:val="24"/>
                      <w:cs/>
                      <w:lang w:bidi="th-TH"/>
                    </w:rPr>
                    <w:t>เกือบไม่เลย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81058A" w:rsidRPr="0081058A" w:rsidRDefault="0081058A">
                  <w:pPr>
                    <w:pStyle w:val="a3"/>
                    <w:wordWrap/>
                    <w:spacing w:line="264" w:lineRule="auto"/>
                    <w:jc w:val="center"/>
                    <w:rPr>
                      <w:rFonts w:cs="Cordia New"/>
                      <w:lang w:bidi="th-TH"/>
                    </w:rPr>
                  </w:pPr>
                  <w:r w:rsidRPr="00E069B2">
                    <w:rPr>
                      <w:rFonts w:ascii="맑은 고딕" w:eastAsia="맑은 고딕" w:cs="Cordia New" w:hint="cs"/>
                      <w:spacing w:val="-5"/>
                      <w:w w:val="90"/>
                      <w:sz w:val="28"/>
                      <w:szCs w:val="28"/>
                      <w:cs/>
                      <w:lang w:bidi="th-TH"/>
                    </w:rPr>
                    <w:t>ไม่เลย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990380" w:rsidRDefault="00990380">
            <w:pPr>
              <w:pStyle w:val="a3"/>
              <w:wordWrap/>
              <w:spacing w:line="264" w:lineRule="auto"/>
              <w:jc w:val="center"/>
              <w:rPr>
                <w:rFonts w:ascii="맑은 고딕" w:eastAsia="맑은 고딕" w:cs="Cordia New"/>
                <w:b/>
                <w:sz w:val="22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b/>
                <w:sz w:val="22"/>
                <w:szCs w:val="28"/>
                <w:cs/>
                <w:lang w:bidi="th-TH"/>
              </w:rPr>
              <w:t>การทุจริตที่</w:t>
            </w:r>
          </w:p>
          <w:p w:rsidR="00990380" w:rsidRPr="00990380" w:rsidRDefault="00990380">
            <w:pPr>
              <w:pStyle w:val="a3"/>
              <w:wordWrap/>
              <w:spacing w:line="264" w:lineRule="auto"/>
              <w:jc w:val="center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b/>
                <w:sz w:val="22"/>
                <w:szCs w:val="28"/>
                <w:cs/>
                <w:lang w:bidi="th-TH"/>
              </w:rPr>
              <w:t>เกี่ยวข้อง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EC4313" w:rsidRPr="004407E7" w:rsidRDefault="00EC4313" w:rsidP="004407E7">
            <w:pPr>
              <w:pStyle w:val="a3"/>
              <w:spacing w:line="288" w:lineRule="auto"/>
              <w:ind w:left="471" w:hanging="471"/>
              <w:rPr>
                <w:rFonts w:ascii="맑은 고딕" w:eastAsia="맑은 고딕" w:cs="Cordia New" w:hint="eastAsia"/>
                <w:spacing w:val="-12"/>
                <w:sz w:val="22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คำถาม9) ถ้าหากว่ามีความต้องการให้ช่วยแก้ไขปัญหาเกี่ยวกับระบบการป้องกันการทุจริตของเจ้าหน้าที่ราชการที่เกี่ย</w:t>
            </w:r>
            <w:r w:rsidR="003903C4"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ว ข้องกับหน้าที่ของศูนย์สนับสนุนชาวแรงงานต่างชาติ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ให้เขียนมา 1 อย่าง</w:t>
            </w:r>
          </w:p>
        </w:tc>
      </w:tr>
      <w:tr w:rsidR="00FF71B6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EC4313" w:rsidRPr="00EC4313" w:rsidRDefault="00EC4313">
            <w:pPr>
              <w:pStyle w:val="a3"/>
              <w:spacing w:line="288" w:lineRule="auto"/>
              <w:ind w:left="593" w:hanging="593"/>
              <w:rPr>
                <w:rFonts w:cs="Cordia New"/>
                <w:szCs w:val="28"/>
                <w:lang w:bidi="th-TH"/>
              </w:rPr>
            </w:pPr>
            <w:r>
              <w:rPr>
                <w:rFonts w:ascii="맑은 고딕" w:eastAsia="맑은 고딕" w:cs="Cordia New" w:hint="cs"/>
                <w:spacing w:val="1"/>
                <w:sz w:val="22"/>
                <w:szCs w:val="28"/>
                <w:cs/>
                <w:lang w:bidi="th-TH"/>
              </w:rPr>
              <w:t>คำถาม10)คุณคิดว่า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ศูนย์</w:t>
            </w:r>
            <w:r w:rsidR="00313A9D"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สนับสนุนชาวแรงงานต่างชาติ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มีการทำเรื่องทุจริตกับคนที่เกี่ยวข้องทั้งภายใน</w:t>
            </w:r>
            <w:r>
              <w:rPr>
                <w:rFonts w:ascii="DFKai-SB" w:eastAsia="DFKai-SB" w:hAnsi="DFKai-SB" w:cs="Cordia New" w:hint="eastAsia"/>
                <w:spacing w:val="-12"/>
                <w:sz w:val="22"/>
                <w:szCs w:val="28"/>
                <w:cs/>
                <w:lang w:bidi="th-TH"/>
              </w:rPr>
              <w:t>·</w:t>
            </w:r>
            <w:r>
              <w:rPr>
                <w:rFonts w:ascii="맑은 고딕" w:eastAsia="맑은 고딕" w:cs="Cordia New" w:hint="cs"/>
                <w:spacing w:val="-12"/>
                <w:sz w:val="22"/>
                <w:szCs w:val="28"/>
                <w:cs/>
                <w:lang w:bidi="th-TH"/>
              </w:rPr>
              <w:t>นอก เพื่อขอให้เขาดูแลงานให้ดีไหม?</w:t>
            </w:r>
          </w:p>
        </w:tc>
      </w:tr>
    </w:tbl>
    <w:p w:rsidR="00990380" w:rsidRPr="00990380" w:rsidRDefault="00936ABA">
      <w:pPr>
        <w:pStyle w:val="a3"/>
        <w:wordWrap/>
        <w:spacing w:line="432" w:lineRule="auto"/>
        <w:jc w:val="center"/>
        <w:rPr>
          <w:rFonts w:cs="Cordia New"/>
          <w:szCs w:val="28"/>
          <w:lang w:bidi="th-TH"/>
        </w:rPr>
      </w:pPr>
      <w:r>
        <w:rPr>
          <w:rFonts w:ascii="HY헤드라인M" w:cs="Cordia New" w:hint="cs"/>
          <w:sz w:val="22"/>
          <w:szCs w:val="28"/>
          <w:cs/>
          <w:lang w:bidi="th-TH"/>
        </w:rPr>
        <w:t>ขอบคุณที่ตอบแบบสอบถาม</w:t>
      </w:r>
    </w:p>
    <w:sectPr w:rsidR="00990380" w:rsidRPr="00990380" w:rsidSect="0054555C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명조150">
    <w:panose1 w:val="00000000000000000000"/>
    <w:charset w:val="81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694"/>
    <w:multiLevelType w:val="multilevel"/>
    <w:tmpl w:val="A72CD7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276C"/>
    <w:multiLevelType w:val="multilevel"/>
    <w:tmpl w:val="23EEE3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B3A"/>
    <w:multiLevelType w:val="multilevel"/>
    <w:tmpl w:val="9E3E17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D12"/>
    <w:multiLevelType w:val="multilevel"/>
    <w:tmpl w:val="CC36B8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04AAB"/>
    <w:multiLevelType w:val="multilevel"/>
    <w:tmpl w:val="8C400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00552"/>
    <w:multiLevelType w:val="multilevel"/>
    <w:tmpl w:val="9F30A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F7B5A"/>
    <w:multiLevelType w:val="multilevel"/>
    <w:tmpl w:val="FD6830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6"/>
    <w:rsid w:val="00007965"/>
    <w:rsid w:val="000850B2"/>
    <w:rsid w:val="0019731C"/>
    <w:rsid w:val="002C2E55"/>
    <w:rsid w:val="00313A9D"/>
    <w:rsid w:val="003903C4"/>
    <w:rsid w:val="004407E7"/>
    <w:rsid w:val="004A66A3"/>
    <w:rsid w:val="0054555C"/>
    <w:rsid w:val="0055653B"/>
    <w:rsid w:val="005B3528"/>
    <w:rsid w:val="0078101B"/>
    <w:rsid w:val="0081058A"/>
    <w:rsid w:val="00822B06"/>
    <w:rsid w:val="00936ABA"/>
    <w:rsid w:val="00965A99"/>
    <w:rsid w:val="00975C0A"/>
    <w:rsid w:val="00990380"/>
    <w:rsid w:val="009B5A20"/>
    <w:rsid w:val="009E37C7"/>
    <w:rsid w:val="00A560C1"/>
    <w:rsid w:val="00B57CB7"/>
    <w:rsid w:val="00E069B2"/>
    <w:rsid w:val="00EC4313"/>
    <w:rsid w:val="00EF4D96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ABE76-D9F2-4346-8392-4C29212A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명조150" w:eastAsia="-윤명조150"/>
      <w:color w:val="000000"/>
      <w:spacing w:val="-8"/>
      <w:w w:val="9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류지호</cp:lastModifiedBy>
  <cp:revision>19</cp:revision>
  <dcterms:created xsi:type="dcterms:W3CDTF">2017-08-28T00:01:00Z</dcterms:created>
  <dcterms:modified xsi:type="dcterms:W3CDTF">2017-08-31T08:02:00Z</dcterms:modified>
</cp:coreProperties>
</file>